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A9" w:rsidRDefault="00B86BA9" w:rsidP="00B86BA9">
      <w:pPr>
        <w:pStyle w:val="Rubrik"/>
        <w:tabs>
          <w:tab w:val="left" w:pos="284"/>
        </w:tabs>
        <w:jc w:val="center"/>
      </w:pPr>
      <w:r>
        <w:t>VMB - FAKTURA</w:t>
      </w:r>
    </w:p>
    <w:p w:rsidR="00AA67E2" w:rsidRDefault="00AA67E2" w:rsidP="00623527">
      <w:pPr>
        <w:jc w:val="both"/>
      </w:pPr>
    </w:p>
    <w:p w:rsidR="00362B16" w:rsidRDefault="00362B16" w:rsidP="00623527">
      <w:pPr>
        <w:jc w:val="both"/>
      </w:pPr>
      <w:r w:rsidRPr="00362B16">
        <w:rPr>
          <w:b/>
        </w:rPr>
        <w:t>Case:</w:t>
      </w:r>
      <w:r>
        <w:t xml:space="preserve"> Kunden har en begagnad vara som de vill byta in och därefter köpa en </w:t>
      </w:r>
      <w:r w:rsidR="00AB3B77">
        <w:t xml:space="preserve">ny </w:t>
      </w:r>
      <w:r>
        <w:t xml:space="preserve">dyrare vara. </w:t>
      </w:r>
      <w:r w:rsidR="00AB3B77">
        <w:t>K</w:t>
      </w:r>
      <w:r>
        <w:t>unden skall betala</w:t>
      </w:r>
      <w:r w:rsidR="00E0653C">
        <w:t xml:space="preserve"> mellanskillnaden och momsen skall redovisas på hela beloppet. </w:t>
      </w:r>
    </w:p>
    <w:p w:rsidR="000119DE" w:rsidRDefault="00AA67E2" w:rsidP="00AA67E2">
      <w:pPr>
        <w:rPr>
          <w:b/>
        </w:rPr>
      </w:pPr>
      <w:r w:rsidRPr="00AA67E2">
        <w:rPr>
          <w:b/>
        </w:rPr>
        <w:t>Inköp av begagnad vara och försäljning av ny vara</w:t>
      </w:r>
      <w:r w:rsidR="00AB3B77">
        <w:rPr>
          <w:b/>
        </w:rPr>
        <w:t xml:space="preserve"> via faktura</w:t>
      </w:r>
      <w:r w:rsidRPr="00AA67E2">
        <w:rPr>
          <w:b/>
        </w:rPr>
        <w:t>.</w:t>
      </w:r>
    </w:p>
    <w:p w:rsidR="00EC3A91" w:rsidRDefault="00EC3A91" w:rsidP="00AA67E2">
      <w:r>
        <w:t>Lägg upp en artikel för inköp av begagnad vara</w:t>
      </w:r>
      <w:r w:rsidR="00623527">
        <w:t xml:space="preserve"> med </w:t>
      </w:r>
      <w:r w:rsidR="00AA67E2">
        <w:t xml:space="preserve">det </w:t>
      </w:r>
      <w:r w:rsidR="00623527">
        <w:t>inköpskonto</w:t>
      </w:r>
      <w:r w:rsidR="00AA67E2">
        <w:t xml:space="preserve"> </w:t>
      </w:r>
      <w:r w:rsidR="00623527">
        <w:t>ni önskar,</w:t>
      </w:r>
      <w:r w:rsidR="00AA67E2" w:rsidRPr="00AA67E2">
        <w:t xml:space="preserve"> </w:t>
      </w:r>
      <w:r w:rsidR="00AA67E2">
        <w:t>inköpspris</w:t>
      </w:r>
      <w:r w:rsidR="00623527">
        <w:t xml:space="preserve"> </w:t>
      </w:r>
      <w:r w:rsidR="00AA67E2">
        <w:t xml:space="preserve">och ange </w:t>
      </w:r>
      <w:r w:rsidR="00623527">
        <w:t>momssats 0 %</w:t>
      </w:r>
      <w:r w:rsidR="00BF134B">
        <w:t>.</w:t>
      </w:r>
      <w:r w:rsidR="00AA67E2">
        <w:t xml:space="preserve"> </w:t>
      </w:r>
    </w:p>
    <w:p w:rsidR="00EC3A91" w:rsidRDefault="00E421A0" w:rsidP="00EC3A91">
      <w:pPr>
        <w:jc w:val="center"/>
      </w:pPr>
      <w:r>
        <w:rPr>
          <w:noProof/>
          <w:lang w:eastAsia="sv-SE"/>
        </w:rPr>
        <w:drawing>
          <wp:inline distT="0" distB="0" distL="0" distR="0" wp14:anchorId="17E4A3BF" wp14:editId="4A358599">
            <wp:extent cx="4023360" cy="3958167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3466" cy="397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4B" w:rsidRDefault="00E421A0" w:rsidP="00623527">
      <w:r>
        <w:t xml:space="preserve">Vid skapande av order </w:t>
      </w:r>
      <w:r w:rsidR="00815290">
        <w:t>s</w:t>
      </w:r>
      <w:r w:rsidR="00623527">
        <w:t>kapa</w:t>
      </w:r>
      <w:r w:rsidR="00815290">
        <w:t xml:space="preserve">r ni </w:t>
      </w:r>
      <w:r w:rsidR="00623527">
        <w:t xml:space="preserve">en order </w:t>
      </w:r>
      <w:r>
        <w:t>som vanligt med de artiklar som säljs</w:t>
      </w:r>
      <w:r w:rsidR="00815290">
        <w:t xml:space="preserve"> och </w:t>
      </w:r>
      <w:r>
        <w:t>lägg</w:t>
      </w:r>
      <w:r w:rsidR="00815290">
        <w:t>er</w:t>
      </w:r>
      <w:r>
        <w:t xml:space="preserve"> till artikeln för inköp begagnad vara</w:t>
      </w:r>
      <w:r w:rsidR="00815290">
        <w:t xml:space="preserve"> med ett negativt värde. D</w:t>
      </w:r>
      <w:r>
        <w:t>å artikeln</w:t>
      </w:r>
      <w:r w:rsidR="005323CF">
        <w:t>, inköp begagnad vara,</w:t>
      </w:r>
      <w:r>
        <w:t xml:space="preserve"> är momsfri </w:t>
      </w:r>
      <w:r w:rsidR="00B86BA9">
        <w:t>påverkas inte momsen.</w:t>
      </w:r>
    </w:p>
    <w:p w:rsidR="00E421A0" w:rsidRDefault="00E421A0" w:rsidP="00EC3A91">
      <w:pPr>
        <w:jc w:val="center"/>
      </w:pPr>
      <w:r>
        <w:rPr>
          <w:noProof/>
          <w:lang w:eastAsia="sv-SE"/>
        </w:rPr>
        <w:drawing>
          <wp:inline distT="0" distB="0" distL="0" distR="0" wp14:anchorId="4C414102" wp14:editId="0A7788A0">
            <wp:extent cx="5760720" cy="21717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E2" w:rsidRDefault="00E421A0" w:rsidP="004973B2">
      <w:pPr>
        <w:jc w:val="both"/>
      </w:pPr>
      <w:r>
        <w:br w:type="page"/>
      </w:r>
      <w:r w:rsidR="00DC0F16">
        <w:lastRenderedPageBreak/>
        <w:t>Leverera och fakturera ordern och fakturan blir korrekt mot kunden då de skall betala mellanskillnaden på den inlämnade varan och köpet av en ny vara</w:t>
      </w:r>
      <w:r w:rsidR="005323CF">
        <w:t xml:space="preserve"> och momsen räknas med i hela försäljningsbeloppet.</w:t>
      </w:r>
    </w:p>
    <w:p w:rsidR="00E421A0" w:rsidRDefault="00E421A0" w:rsidP="00EC3A91">
      <w:pPr>
        <w:jc w:val="center"/>
      </w:pPr>
      <w:r>
        <w:t>Skapa</w:t>
      </w:r>
      <w:r w:rsidR="00B86BA9">
        <w:t>d</w:t>
      </w:r>
      <w:r>
        <w:t xml:space="preserve"> faktura</w:t>
      </w:r>
    </w:p>
    <w:p w:rsidR="00E421A0" w:rsidRDefault="00E421A0" w:rsidP="00EC3A91">
      <w:pPr>
        <w:jc w:val="center"/>
      </w:pPr>
      <w:r>
        <w:rPr>
          <w:noProof/>
          <w:lang w:eastAsia="sv-SE"/>
        </w:rPr>
        <w:drawing>
          <wp:inline distT="0" distB="0" distL="0" distR="0" wp14:anchorId="5871EDE0" wp14:editId="33593CDF">
            <wp:extent cx="5760720" cy="5753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73" w:rsidRDefault="00393773" w:rsidP="00EC3A91">
      <w:pPr>
        <w:jc w:val="center"/>
      </w:pPr>
      <w:r>
        <w:t>Kontering</w:t>
      </w:r>
    </w:p>
    <w:p w:rsidR="00393773" w:rsidRDefault="00393773" w:rsidP="00EC3A91">
      <w:pPr>
        <w:jc w:val="center"/>
      </w:pPr>
      <w:r>
        <w:rPr>
          <w:noProof/>
          <w:lang w:eastAsia="sv-SE"/>
        </w:rPr>
        <w:drawing>
          <wp:inline distT="0" distB="0" distL="0" distR="0" wp14:anchorId="314451B8" wp14:editId="5E5474CC">
            <wp:extent cx="5760720" cy="128079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73" w:rsidRDefault="00393773" w:rsidP="00AA67E2">
      <w:r>
        <w:t>Inköp begagnad vara kostnadsförs på i det här fallet 4020</w:t>
      </w:r>
      <w:r w:rsidR="00655437">
        <w:t>.</w:t>
      </w:r>
      <w:r w:rsidR="00AA67E2">
        <w:t xml:space="preserve"> </w:t>
      </w:r>
    </w:p>
    <w:p w:rsidR="00935AA5" w:rsidRDefault="00E878FF" w:rsidP="00E878FF">
      <w:pPr>
        <w:jc w:val="both"/>
      </w:pPr>
      <w:r>
        <w:rPr>
          <w:b/>
        </w:rPr>
        <w:lastRenderedPageBreak/>
        <w:t xml:space="preserve">Case: </w:t>
      </w:r>
      <w:r>
        <w:t>Kunden kommer till butiken och vill byta in sin begagnade vara</w:t>
      </w:r>
      <w:r w:rsidR="006A23D1">
        <w:t>.</w:t>
      </w:r>
      <w:r>
        <w:t xml:space="preserve"> </w:t>
      </w:r>
    </w:p>
    <w:p w:rsidR="00935AA5" w:rsidRPr="00935AA5" w:rsidRDefault="00935AA5" w:rsidP="004973B2">
      <w:pPr>
        <w:rPr>
          <w:b/>
        </w:rPr>
      </w:pPr>
      <w:r w:rsidRPr="00935AA5">
        <w:rPr>
          <w:b/>
        </w:rPr>
        <w:t>Inköp av begagnad vara och försäljning av ny vara i kassan.</w:t>
      </w:r>
    </w:p>
    <w:p w:rsidR="00E878FF" w:rsidRPr="00E878FF" w:rsidRDefault="00E878FF" w:rsidP="00E878FF">
      <w:pPr>
        <w:jc w:val="both"/>
      </w:pPr>
      <w:r>
        <w:t>Samma förfarande som ovan vid skapande av inköpsartikel. Vid inköp av varan gör man ett återköp i kassan på artikeln</w:t>
      </w:r>
      <w:r w:rsidR="00935AA5">
        <w:t xml:space="preserve"> och väljer att betala ut i kontanter. </w:t>
      </w:r>
      <w:r>
        <w:t xml:space="preserve">Därefter </w:t>
      </w:r>
      <w:r w:rsidR="00935AA5">
        <w:t xml:space="preserve">sker ett köp på ett presentkort, i kontanter, </w:t>
      </w:r>
      <w:r>
        <w:t xml:space="preserve">som man ger till kund. Vid köp av en </w:t>
      </w:r>
      <w:r w:rsidR="006F42AF">
        <w:t xml:space="preserve">ny </w:t>
      </w:r>
      <w:r>
        <w:t xml:space="preserve">vara betalar kunden med presentkortet och hela beloppet blir redovisat med moms. </w:t>
      </w:r>
    </w:p>
    <w:p w:rsidR="00E878FF" w:rsidRDefault="00E878FF" w:rsidP="003D1CC8">
      <w:pPr>
        <w:rPr>
          <w:b/>
        </w:rPr>
      </w:pPr>
    </w:p>
    <w:p w:rsidR="008D0C42" w:rsidRDefault="008D0C42" w:rsidP="003D1CC8">
      <w:pPr>
        <w:rPr>
          <w:b/>
        </w:rPr>
      </w:pPr>
      <w:r>
        <w:rPr>
          <w:b/>
        </w:rPr>
        <w:t>Lagerhanteringen för inköpta begagnade varor.</w:t>
      </w:r>
    </w:p>
    <w:p w:rsidR="008D0C42" w:rsidRDefault="008D0C42" w:rsidP="003D1CC8">
      <w:r>
        <w:t>Vid inköp i kassan via återköp blir det per automatik att lagret ökas med en</w:t>
      </w:r>
      <w:r w:rsidR="004973B2">
        <w:t xml:space="preserve"> om man väljer att lägga tillbaks varan i lagret vid återköpet.</w:t>
      </w:r>
      <w:r>
        <w:t xml:space="preserve"> Görs inköpet via faktura görs en</w:t>
      </w:r>
      <w:r w:rsidR="0077410E">
        <w:t xml:space="preserve"> manuell</w:t>
      </w:r>
      <w:r>
        <w:t xml:space="preserve"> lagerjustering. </w:t>
      </w:r>
    </w:p>
    <w:p w:rsidR="004973B2" w:rsidRDefault="004973B2" w:rsidP="003D1CC8"/>
    <w:p w:rsidR="006A23D1" w:rsidRPr="006A23D1" w:rsidRDefault="006A23D1" w:rsidP="003D1CC8">
      <w:r>
        <w:rPr>
          <w:b/>
        </w:rPr>
        <w:t xml:space="preserve">Case: </w:t>
      </w:r>
      <w:r>
        <w:t xml:space="preserve">Butiken skall sälja den inköpta begagnade varan. </w:t>
      </w:r>
    </w:p>
    <w:p w:rsidR="003F5B3E" w:rsidRDefault="003F5B3E" w:rsidP="003D1CC8">
      <w:pPr>
        <w:rPr>
          <w:b/>
        </w:rPr>
      </w:pPr>
    </w:p>
    <w:p w:rsidR="003D1CC8" w:rsidRPr="003D1CC8" w:rsidRDefault="003D1CC8" w:rsidP="003D1CC8">
      <w:pPr>
        <w:rPr>
          <w:b/>
        </w:rPr>
      </w:pPr>
      <w:r w:rsidRPr="003D1CC8">
        <w:rPr>
          <w:b/>
        </w:rPr>
        <w:t>Försäljning begagnad vara</w:t>
      </w:r>
    </w:p>
    <w:p w:rsidR="000119DE" w:rsidRDefault="000119DE" w:rsidP="003D1CC8">
      <w:pPr>
        <w:jc w:val="both"/>
      </w:pPr>
      <w:r>
        <w:t>Skapa upp en artikelgrupp som till exempel heter begagnad vara VBM.</w:t>
      </w:r>
    </w:p>
    <w:p w:rsidR="00655437" w:rsidRDefault="003D1CC8" w:rsidP="003D1CC8">
      <w:pPr>
        <w:jc w:val="both"/>
      </w:pPr>
      <w:r>
        <w:t xml:space="preserve">Vid försäljning av en inköpt begagnad vara </w:t>
      </w:r>
      <w:r w:rsidR="00655437">
        <w:t xml:space="preserve">måste en ny artikel skapas med lämpligt </w:t>
      </w:r>
      <w:r w:rsidR="000119DE">
        <w:t>försäljningskonto och</w:t>
      </w:r>
      <w:r w:rsidR="00655437">
        <w:t xml:space="preserve"> 0 % moms</w:t>
      </w:r>
      <w:r w:rsidR="000119DE">
        <w:t>.</w:t>
      </w:r>
      <w:r w:rsidR="00655437">
        <w:t xml:space="preserve"> </w:t>
      </w:r>
      <w:r w:rsidR="000119DE">
        <w:t xml:space="preserve">Ange </w:t>
      </w:r>
      <w:r w:rsidR="007D470D">
        <w:t xml:space="preserve">artikelgruppen och </w:t>
      </w:r>
      <w:r w:rsidR="00655437">
        <w:t>det inköpspris ex moms du köpte varan för, och ange det försäljningspris ni tänker ta.</w:t>
      </w:r>
    </w:p>
    <w:p w:rsidR="00393773" w:rsidRDefault="00393773" w:rsidP="00EC3A91">
      <w:pPr>
        <w:jc w:val="center"/>
      </w:pPr>
      <w:r>
        <w:rPr>
          <w:noProof/>
          <w:lang w:eastAsia="sv-SE"/>
        </w:rPr>
        <w:lastRenderedPageBreak/>
        <w:drawing>
          <wp:inline distT="0" distB="0" distL="0" distR="0" wp14:anchorId="2AE5DA85" wp14:editId="32CB115A">
            <wp:extent cx="4492487" cy="4589052"/>
            <wp:effectExtent l="0" t="0" r="3810" b="254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3924" cy="460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37" w:rsidRDefault="00655437" w:rsidP="00EC3A91">
      <w:pPr>
        <w:jc w:val="center"/>
      </w:pPr>
    </w:p>
    <w:p w:rsidR="00393773" w:rsidRDefault="00292074" w:rsidP="00EC3A91">
      <w:pPr>
        <w:jc w:val="center"/>
      </w:pPr>
      <w:r>
        <w:t>Kontering vid försäljning av den begagnade varan</w:t>
      </w:r>
    </w:p>
    <w:p w:rsidR="00292074" w:rsidRDefault="00292074" w:rsidP="00EC3A91">
      <w:pPr>
        <w:jc w:val="center"/>
      </w:pPr>
      <w:r>
        <w:rPr>
          <w:noProof/>
          <w:lang w:eastAsia="sv-SE"/>
        </w:rPr>
        <w:drawing>
          <wp:inline distT="0" distB="0" distL="0" distR="0" wp14:anchorId="104596A3" wp14:editId="09219F9B">
            <wp:extent cx="4990476" cy="771429"/>
            <wp:effectExtent l="0" t="0" r="63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77" w:rsidRDefault="00762A77" w:rsidP="00EC3A91">
      <w:pPr>
        <w:jc w:val="center"/>
      </w:pPr>
    </w:p>
    <w:p w:rsidR="00762A77" w:rsidRPr="00762A77" w:rsidRDefault="00762A77" w:rsidP="00762A77">
      <w:pPr>
        <w:jc w:val="both"/>
      </w:pPr>
      <w:r w:rsidRPr="00762A77">
        <w:rPr>
          <w:color w:val="3A3A3A"/>
          <w:shd w:val="clear" w:color="auto" w:fill="FFFFFF"/>
        </w:rPr>
        <w:t>När försäljningsperioden är slut tar man en TB-rapport på artikelgrupp</w:t>
      </w:r>
      <w:r w:rsidR="009A4467">
        <w:rPr>
          <w:color w:val="3A3A3A"/>
          <w:shd w:val="clear" w:color="auto" w:fill="FFFFFF"/>
        </w:rPr>
        <w:t xml:space="preserve"> begagnad vara</w:t>
      </w:r>
      <w:r w:rsidRPr="00762A77">
        <w:rPr>
          <w:color w:val="3A3A3A"/>
          <w:shd w:val="clear" w:color="auto" w:fill="FFFFFF"/>
        </w:rPr>
        <w:t xml:space="preserve"> VMB. 20</w:t>
      </w:r>
      <w:r w:rsidR="000370AE">
        <w:rPr>
          <w:color w:val="3A3A3A"/>
          <w:shd w:val="clear" w:color="auto" w:fill="FFFFFF"/>
        </w:rPr>
        <w:t xml:space="preserve"> </w:t>
      </w:r>
      <w:r w:rsidRPr="00762A77">
        <w:rPr>
          <w:color w:val="3A3A3A"/>
          <w:shd w:val="clear" w:color="auto" w:fill="FFFFFF"/>
        </w:rPr>
        <w:t>% (vid 25</w:t>
      </w:r>
      <w:r w:rsidR="000370AE">
        <w:rPr>
          <w:color w:val="3A3A3A"/>
          <w:shd w:val="clear" w:color="auto" w:fill="FFFFFF"/>
        </w:rPr>
        <w:t xml:space="preserve"> </w:t>
      </w:r>
      <w:r w:rsidRPr="00762A77">
        <w:rPr>
          <w:color w:val="3A3A3A"/>
          <w:shd w:val="clear" w:color="auto" w:fill="FFFFFF"/>
        </w:rPr>
        <w:t xml:space="preserve">% moms) av TB </w:t>
      </w:r>
      <w:r w:rsidR="003A6DC2">
        <w:rPr>
          <w:color w:val="3A3A3A"/>
          <w:shd w:val="clear" w:color="auto" w:fill="FFFFFF"/>
        </w:rPr>
        <w:t xml:space="preserve">bokar man upp som moms </w:t>
      </w:r>
      <w:r w:rsidR="00F769C1">
        <w:rPr>
          <w:color w:val="3A3A3A"/>
          <w:shd w:val="clear" w:color="auto" w:fill="FFFFFF"/>
        </w:rPr>
        <w:t xml:space="preserve">i ett </w:t>
      </w:r>
      <w:r w:rsidR="003A6DC2">
        <w:rPr>
          <w:color w:val="3A3A3A"/>
          <w:shd w:val="clear" w:color="auto" w:fill="FFFFFF"/>
        </w:rPr>
        <w:t xml:space="preserve">manuellt </w:t>
      </w:r>
      <w:r w:rsidR="00F769C1">
        <w:rPr>
          <w:color w:val="3A3A3A"/>
          <w:shd w:val="clear" w:color="auto" w:fill="FFFFFF"/>
        </w:rPr>
        <w:t xml:space="preserve">verifikat </w:t>
      </w:r>
      <w:r w:rsidR="003A6DC2">
        <w:rPr>
          <w:color w:val="3A3A3A"/>
          <w:shd w:val="clear" w:color="auto" w:fill="FFFFFF"/>
        </w:rPr>
        <w:t xml:space="preserve">då man endast redovisar moms på försäljningen. </w:t>
      </w:r>
      <w:bookmarkStart w:id="0" w:name="_GoBack"/>
      <w:bookmarkEnd w:id="0"/>
    </w:p>
    <w:p w:rsidR="00292074" w:rsidRDefault="00292074" w:rsidP="00EC3A91">
      <w:pPr>
        <w:jc w:val="center"/>
      </w:pPr>
    </w:p>
    <w:p w:rsidR="00292074" w:rsidRDefault="00292074" w:rsidP="00EC3A91">
      <w:pPr>
        <w:jc w:val="center"/>
      </w:pPr>
      <w:r>
        <w:rPr>
          <w:noProof/>
          <w:lang w:eastAsia="sv-SE"/>
        </w:rPr>
        <w:drawing>
          <wp:inline distT="0" distB="0" distL="0" distR="0" wp14:anchorId="723B72DD" wp14:editId="00ECF7FC">
            <wp:extent cx="5760720" cy="259715"/>
            <wp:effectExtent l="0" t="0" r="0" b="698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91"/>
    <w:rsid w:val="000119DE"/>
    <w:rsid w:val="000370AE"/>
    <w:rsid w:val="00292074"/>
    <w:rsid w:val="00296C61"/>
    <w:rsid w:val="00362B16"/>
    <w:rsid w:val="00366D7A"/>
    <w:rsid w:val="00393773"/>
    <w:rsid w:val="003A6DC2"/>
    <w:rsid w:val="003D1CC8"/>
    <w:rsid w:val="003F5B3E"/>
    <w:rsid w:val="004973B2"/>
    <w:rsid w:val="00515DDE"/>
    <w:rsid w:val="005323CF"/>
    <w:rsid w:val="00623527"/>
    <w:rsid w:val="00655437"/>
    <w:rsid w:val="006A23D1"/>
    <w:rsid w:val="006F42AF"/>
    <w:rsid w:val="00762A77"/>
    <w:rsid w:val="0077410E"/>
    <w:rsid w:val="007A5A83"/>
    <w:rsid w:val="007D470D"/>
    <w:rsid w:val="00815290"/>
    <w:rsid w:val="008D0C42"/>
    <w:rsid w:val="00935AA5"/>
    <w:rsid w:val="009A4467"/>
    <w:rsid w:val="009B06FC"/>
    <w:rsid w:val="00AA67E2"/>
    <w:rsid w:val="00AB3B77"/>
    <w:rsid w:val="00B86BA9"/>
    <w:rsid w:val="00BF134B"/>
    <w:rsid w:val="00DC0F16"/>
    <w:rsid w:val="00DD3B11"/>
    <w:rsid w:val="00E0653C"/>
    <w:rsid w:val="00E421A0"/>
    <w:rsid w:val="00E878FF"/>
    <w:rsid w:val="00EC3A91"/>
    <w:rsid w:val="00F16ED1"/>
    <w:rsid w:val="00F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6BA9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86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6BA9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86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79B4-1849-41E2-B825-42A5D8CF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Björnemyr</dc:creator>
  <cp:lastModifiedBy>Linda</cp:lastModifiedBy>
  <cp:revision>2</cp:revision>
  <cp:lastPrinted>2015-03-04T13:39:00Z</cp:lastPrinted>
  <dcterms:created xsi:type="dcterms:W3CDTF">2018-11-22T10:46:00Z</dcterms:created>
  <dcterms:modified xsi:type="dcterms:W3CDTF">2018-11-22T10:46:00Z</dcterms:modified>
</cp:coreProperties>
</file>